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6A" w:rsidRPr="000E4F09" w:rsidRDefault="00855D6A" w:rsidP="000E4F09">
      <w:pPr>
        <w:spacing w:line="300" w:lineRule="exact"/>
        <w:rPr>
          <w:rFonts w:ascii="Univers" w:hAnsi="Univers"/>
          <w:b/>
          <w:color w:val="000000"/>
          <w:spacing w:val="20"/>
          <w:sz w:val="22"/>
          <w:szCs w:val="22"/>
        </w:rPr>
      </w:pPr>
      <w:r w:rsidRPr="000E4F09">
        <w:rPr>
          <w:rFonts w:ascii="Univers" w:hAnsi="Univers"/>
          <w:b/>
          <w:color w:val="000000"/>
          <w:spacing w:val="20"/>
          <w:sz w:val="22"/>
          <w:szCs w:val="22"/>
        </w:rPr>
        <w:t>Pressemitteilung – Düsseldorf/London, 24. Juli 2013</w:t>
      </w:r>
    </w:p>
    <w:p w:rsidR="00855D6A" w:rsidRPr="000E4F09" w:rsidRDefault="00855D6A" w:rsidP="000E4F09">
      <w:pPr>
        <w:spacing w:line="300" w:lineRule="exact"/>
        <w:rPr>
          <w:rFonts w:ascii="Univers" w:hAnsi="Univers"/>
          <w:b/>
          <w:color w:val="000000"/>
          <w:spacing w:val="20"/>
          <w:sz w:val="22"/>
          <w:szCs w:val="22"/>
        </w:rPr>
      </w:pPr>
    </w:p>
    <w:p w:rsidR="00855D6A" w:rsidRPr="000E4F09" w:rsidRDefault="00855D6A" w:rsidP="000E4F09">
      <w:pPr>
        <w:spacing w:line="300" w:lineRule="exact"/>
        <w:rPr>
          <w:rFonts w:ascii="Univers" w:hAnsi="Univers"/>
          <w:b/>
          <w:color w:val="000000"/>
          <w:spacing w:val="20"/>
          <w:sz w:val="32"/>
          <w:szCs w:val="32"/>
        </w:rPr>
      </w:pPr>
      <w:r w:rsidRPr="000E4F09">
        <w:rPr>
          <w:rFonts w:ascii="Univers" w:hAnsi="Univers"/>
          <w:b/>
          <w:color w:val="000000"/>
          <w:spacing w:val="20"/>
          <w:sz w:val="32"/>
          <w:szCs w:val="32"/>
        </w:rPr>
        <w:t>Kaffee und globalisierte Wirtschaft</w:t>
      </w:r>
    </w:p>
    <w:p w:rsidR="00855D6A" w:rsidRPr="000E4F09" w:rsidRDefault="00855D6A" w:rsidP="000E4F09">
      <w:pPr>
        <w:spacing w:line="300" w:lineRule="exact"/>
        <w:rPr>
          <w:rFonts w:ascii="Univers" w:hAnsi="Univers"/>
          <w:b/>
          <w:color w:val="000000"/>
          <w:spacing w:val="20"/>
          <w:sz w:val="22"/>
          <w:szCs w:val="22"/>
        </w:rPr>
      </w:pPr>
    </w:p>
    <w:p w:rsidR="00855D6A" w:rsidRPr="000E4F09" w:rsidRDefault="00855D6A" w:rsidP="000E4F09">
      <w:pPr>
        <w:spacing w:line="300" w:lineRule="exact"/>
        <w:rPr>
          <w:rFonts w:ascii="Univers" w:hAnsi="Univers"/>
          <w:b/>
          <w:color w:val="000000"/>
          <w:spacing w:val="20"/>
        </w:rPr>
      </w:pPr>
      <w:r w:rsidRPr="000E4F09">
        <w:rPr>
          <w:rFonts w:ascii="Univers" w:hAnsi="Univers"/>
          <w:b/>
          <w:color w:val="000000"/>
          <w:spacing w:val="20"/>
        </w:rPr>
        <w:t xml:space="preserve">Die Stellvertretende Direktorin der Forschungsstelle für Zeitgeschichte in Hamburg, Dorothee </w:t>
      </w:r>
      <w:proofErr w:type="spellStart"/>
      <w:r w:rsidRPr="000E4F09">
        <w:rPr>
          <w:rFonts w:ascii="Univers" w:hAnsi="Univers"/>
          <w:b/>
          <w:color w:val="000000"/>
          <w:spacing w:val="20"/>
        </w:rPr>
        <w:t>Wierling</w:t>
      </w:r>
      <w:proofErr w:type="spellEnd"/>
      <w:r w:rsidRPr="000E4F09">
        <w:rPr>
          <w:rFonts w:ascii="Univers" w:hAnsi="Univers"/>
          <w:b/>
          <w:color w:val="000000"/>
          <w:spacing w:val="20"/>
        </w:rPr>
        <w:t>, wird Gerda Henkel Gastprofessorin 2013/14. Zum Auftakt spricht sie über die globale Vernetzung Hamburger Kaffeehändler und die Folgen der Globalisierung im 20. Jahrhundert.</w:t>
      </w:r>
    </w:p>
    <w:p w:rsidR="00855D6A" w:rsidRPr="000E4F09" w:rsidRDefault="00855D6A" w:rsidP="000E4F09">
      <w:pPr>
        <w:spacing w:line="300" w:lineRule="exact"/>
        <w:rPr>
          <w:rFonts w:ascii="Univers" w:hAnsi="Univers"/>
          <w:b/>
          <w:color w:val="000000"/>
          <w:sz w:val="22"/>
          <w:szCs w:val="22"/>
        </w:rPr>
      </w:pPr>
    </w:p>
    <w:p w:rsidR="00855D6A" w:rsidRPr="000E4F09" w:rsidRDefault="00855D6A" w:rsidP="000E4F09">
      <w:pPr>
        <w:spacing w:line="300" w:lineRule="exact"/>
        <w:rPr>
          <w:rFonts w:ascii="Univers" w:hAnsi="Univers"/>
          <w:b/>
          <w:color w:val="000000"/>
          <w:sz w:val="22"/>
          <w:szCs w:val="22"/>
        </w:rPr>
      </w:pPr>
      <w:r w:rsidRPr="000E4F09">
        <w:rPr>
          <w:rFonts w:ascii="Univers" w:hAnsi="Univers"/>
          <w:b/>
          <w:color w:val="000000"/>
          <w:sz w:val="22"/>
          <w:szCs w:val="22"/>
        </w:rPr>
        <w:t xml:space="preserve">Das Deutsche Historische Institut London, das International </w:t>
      </w:r>
      <w:proofErr w:type="spellStart"/>
      <w:r w:rsidRPr="000E4F09">
        <w:rPr>
          <w:rFonts w:ascii="Univers" w:hAnsi="Univers"/>
          <w:b/>
          <w:color w:val="000000"/>
          <w:sz w:val="22"/>
          <w:szCs w:val="22"/>
        </w:rPr>
        <w:t>History</w:t>
      </w:r>
      <w:proofErr w:type="spellEnd"/>
      <w:r w:rsidRPr="000E4F09">
        <w:rPr>
          <w:rFonts w:ascii="Univers" w:hAnsi="Univers"/>
          <w:b/>
          <w:color w:val="000000"/>
          <w:sz w:val="22"/>
          <w:szCs w:val="22"/>
        </w:rPr>
        <w:t xml:space="preserve"> Department der London School </w:t>
      </w:r>
      <w:proofErr w:type="spellStart"/>
      <w:r w:rsidRPr="000E4F09">
        <w:rPr>
          <w:rFonts w:ascii="Univers" w:hAnsi="Univers"/>
          <w:b/>
          <w:color w:val="000000"/>
          <w:sz w:val="22"/>
          <w:szCs w:val="22"/>
        </w:rPr>
        <w:t>of</w:t>
      </w:r>
      <w:proofErr w:type="spellEnd"/>
      <w:r w:rsidRPr="000E4F09">
        <w:rPr>
          <w:rFonts w:ascii="Univers" w:hAnsi="Univers"/>
          <w:b/>
          <w:color w:val="000000"/>
          <w:sz w:val="22"/>
          <w:szCs w:val="22"/>
        </w:rPr>
        <w:t xml:space="preserve"> Economics </w:t>
      </w:r>
      <w:proofErr w:type="spellStart"/>
      <w:r w:rsidRPr="000E4F09">
        <w:rPr>
          <w:rFonts w:ascii="Univers" w:hAnsi="Univers"/>
          <w:b/>
          <w:color w:val="000000"/>
          <w:sz w:val="22"/>
          <w:szCs w:val="22"/>
        </w:rPr>
        <w:t>and</w:t>
      </w:r>
      <w:proofErr w:type="spellEnd"/>
      <w:r w:rsidRPr="000E4F09">
        <w:rPr>
          <w:rFonts w:ascii="Univers" w:hAnsi="Univers"/>
          <w:b/>
          <w:color w:val="000000"/>
          <w:sz w:val="22"/>
          <w:szCs w:val="22"/>
        </w:rPr>
        <w:t xml:space="preserve"> Political Science (LSE) und die Düsseldorfer Gerda Henkel Stiftung haben ihre seit 2009 bestehende Kooperation um weitere zwei Jahre verlängert. Die Gerda Henkel Gastprofessur für den Themenbereich Deutschland in Europa von 1890–2000 wurde für 2013 erneut vergeben. Vom 1. Oktober 2013 an wird Prof. Dr. Dorothee </w:t>
      </w:r>
      <w:proofErr w:type="spellStart"/>
      <w:r w:rsidRPr="000E4F09">
        <w:rPr>
          <w:rFonts w:ascii="Univers" w:hAnsi="Univers"/>
          <w:b/>
          <w:color w:val="000000"/>
          <w:sz w:val="22"/>
          <w:szCs w:val="22"/>
        </w:rPr>
        <w:t>Wierling</w:t>
      </w:r>
      <w:proofErr w:type="spellEnd"/>
      <w:r w:rsidRPr="000E4F09">
        <w:rPr>
          <w:rFonts w:ascii="Univers" w:hAnsi="Univers"/>
          <w:b/>
          <w:color w:val="000000"/>
          <w:sz w:val="22"/>
          <w:szCs w:val="22"/>
        </w:rPr>
        <w:t xml:space="preserve">, Stellvertretende Direktorin der Forschungsstelle für Zeitgeschichte in Hamburg, ein Jahr am Deutschen Historischen Institut London forschen und an der London School </w:t>
      </w:r>
      <w:proofErr w:type="spellStart"/>
      <w:r w:rsidRPr="000E4F09">
        <w:rPr>
          <w:rFonts w:ascii="Univers" w:hAnsi="Univers"/>
          <w:b/>
          <w:color w:val="000000"/>
          <w:sz w:val="22"/>
          <w:szCs w:val="22"/>
        </w:rPr>
        <w:t>of</w:t>
      </w:r>
      <w:proofErr w:type="spellEnd"/>
      <w:r w:rsidRPr="000E4F09">
        <w:rPr>
          <w:rFonts w:ascii="Univers" w:hAnsi="Univers"/>
          <w:b/>
          <w:color w:val="000000"/>
          <w:sz w:val="22"/>
          <w:szCs w:val="22"/>
        </w:rPr>
        <w:t xml:space="preserve"> Economics lehren. Ihre Antrittsvorlesung am 22. Oktober 201</w:t>
      </w:r>
      <w:r w:rsidR="00EC588C">
        <w:rPr>
          <w:rFonts w:ascii="Univers" w:hAnsi="Univers"/>
          <w:b/>
          <w:color w:val="000000"/>
          <w:sz w:val="22"/>
          <w:szCs w:val="22"/>
        </w:rPr>
        <w:t>3</w:t>
      </w:r>
      <w:bookmarkStart w:id="0" w:name="_GoBack"/>
      <w:bookmarkEnd w:id="0"/>
      <w:r w:rsidRPr="000E4F09">
        <w:rPr>
          <w:rFonts w:ascii="Univers" w:hAnsi="Univers"/>
          <w:b/>
          <w:color w:val="000000"/>
          <w:sz w:val="22"/>
          <w:szCs w:val="22"/>
        </w:rPr>
        <w:t xml:space="preserve"> trägt den Titel „</w:t>
      </w:r>
      <w:proofErr w:type="spellStart"/>
      <w:r w:rsidRPr="000E4F09">
        <w:rPr>
          <w:rFonts w:ascii="Univers" w:hAnsi="Univers"/>
          <w:b/>
          <w:color w:val="000000"/>
          <w:sz w:val="22"/>
          <w:szCs w:val="22"/>
        </w:rPr>
        <w:t>Local</w:t>
      </w:r>
      <w:proofErr w:type="spellEnd"/>
      <w:r w:rsidRPr="000E4F09">
        <w:rPr>
          <w:rFonts w:ascii="Univers" w:hAnsi="Univers"/>
          <w:b/>
          <w:color w:val="000000"/>
          <w:sz w:val="22"/>
          <w:szCs w:val="22"/>
        </w:rPr>
        <w:t xml:space="preserve"> </w:t>
      </w:r>
      <w:proofErr w:type="spellStart"/>
      <w:r w:rsidRPr="000E4F09">
        <w:rPr>
          <w:rFonts w:ascii="Univers" w:hAnsi="Univers"/>
          <w:b/>
          <w:color w:val="000000"/>
          <w:sz w:val="22"/>
          <w:szCs w:val="22"/>
        </w:rPr>
        <w:t>Agents</w:t>
      </w:r>
      <w:proofErr w:type="spellEnd"/>
      <w:r w:rsidRPr="000E4F09">
        <w:rPr>
          <w:rFonts w:ascii="Univers" w:hAnsi="Univers"/>
          <w:b/>
          <w:color w:val="000000"/>
          <w:sz w:val="22"/>
          <w:szCs w:val="22"/>
        </w:rPr>
        <w:t xml:space="preserve"> – Global Players. Hamburg Coffee </w:t>
      </w:r>
      <w:proofErr w:type="spellStart"/>
      <w:r w:rsidRPr="000E4F09">
        <w:rPr>
          <w:rFonts w:ascii="Univers" w:hAnsi="Univers"/>
          <w:b/>
          <w:color w:val="000000"/>
          <w:sz w:val="22"/>
          <w:szCs w:val="22"/>
        </w:rPr>
        <w:t>Merchants</w:t>
      </w:r>
      <w:proofErr w:type="spellEnd"/>
      <w:r w:rsidRPr="000E4F09">
        <w:rPr>
          <w:rFonts w:ascii="Univers" w:hAnsi="Univers"/>
          <w:b/>
          <w:color w:val="000000"/>
          <w:sz w:val="22"/>
          <w:szCs w:val="22"/>
        </w:rPr>
        <w:t xml:space="preserve"> in </w:t>
      </w:r>
      <w:proofErr w:type="spellStart"/>
      <w:r w:rsidRPr="000E4F09">
        <w:rPr>
          <w:rFonts w:ascii="Univers" w:hAnsi="Univers"/>
          <w:b/>
          <w:color w:val="000000"/>
          <w:sz w:val="22"/>
          <w:szCs w:val="22"/>
        </w:rPr>
        <w:t>the</w:t>
      </w:r>
      <w:proofErr w:type="spellEnd"/>
      <w:r w:rsidRPr="000E4F09">
        <w:rPr>
          <w:rFonts w:ascii="Univers" w:hAnsi="Univers"/>
          <w:b/>
          <w:color w:val="000000"/>
          <w:sz w:val="22"/>
          <w:szCs w:val="22"/>
        </w:rPr>
        <w:t xml:space="preserve"> 20th Century“.</w:t>
      </w:r>
    </w:p>
    <w:p w:rsidR="00855D6A" w:rsidRPr="000E4F09" w:rsidRDefault="00855D6A" w:rsidP="000E4F09">
      <w:pPr>
        <w:spacing w:line="300" w:lineRule="exact"/>
        <w:rPr>
          <w:rFonts w:ascii="Univers" w:hAnsi="Univers"/>
          <w:b/>
          <w:color w:val="000000"/>
          <w:sz w:val="22"/>
          <w:szCs w:val="22"/>
        </w:rPr>
      </w:pPr>
    </w:p>
    <w:p w:rsidR="00855D6A" w:rsidRPr="00855D6A" w:rsidRDefault="00855D6A" w:rsidP="000E4F09">
      <w:pPr>
        <w:spacing w:line="300" w:lineRule="exact"/>
        <w:rPr>
          <w:rFonts w:ascii="Univers" w:hAnsi="Univers"/>
          <w:color w:val="000000"/>
          <w:sz w:val="22"/>
          <w:szCs w:val="22"/>
        </w:rPr>
      </w:pPr>
      <w:r w:rsidRPr="000E4F09">
        <w:rPr>
          <w:rFonts w:ascii="Univers" w:hAnsi="Univers"/>
          <w:b/>
          <w:color w:val="000000"/>
          <w:sz w:val="22"/>
          <w:szCs w:val="22"/>
        </w:rPr>
        <w:t xml:space="preserve">Dorothee </w:t>
      </w:r>
      <w:proofErr w:type="spellStart"/>
      <w:r w:rsidRPr="000E4F09">
        <w:rPr>
          <w:rFonts w:ascii="Univers" w:hAnsi="Univers"/>
          <w:b/>
          <w:color w:val="000000"/>
          <w:sz w:val="22"/>
          <w:szCs w:val="22"/>
        </w:rPr>
        <w:t>Wierling</w:t>
      </w:r>
      <w:proofErr w:type="spellEnd"/>
      <w:r w:rsidRPr="00855D6A">
        <w:rPr>
          <w:rFonts w:ascii="Univers" w:hAnsi="Univers"/>
          <w:color w:val="000000"/>
          <w:sz w:val="22"/>
          <w:szCs w:val="22"/>
        </w:rPr>
        <w:t xml:space="preserve"> studierte Geschichte und Anglistik an der Ruhr-Universität Bochum. Sie promovierte 1986 an der Universität Essen mit einer Arbeit über die Alltags- und Erfahrungsgeschichte von Dienstmädchen („Mädchen für alles. Lebensgeschichte und Arbeitsalltag städtischer Dienstmädchen um die Jahrhundertwende“). 2000 habilitierte sie sich an der Universität Potsdam mit der Arbeit „Geboren im Jahr Eins. Der Geburtsjahrgang 1949 in der DDR. Versuch einer Kollektivbiographie“. Von 1990–1993 baute sie in Leipzig eine Außenstelle des Essener Kulturwissenschaftlichen Instituts NRW auf. Nach einer DAAD-Professur an der University </w:t>
      </w:r>
      <w:proofErr w:type="spellStart"/>
      <w:r w:rsidRPr="00855D6A">
        <w:rPr>
          <w:rFonts w:ascii="Univers" w:hAnsi="Univers"/>
          <w:color w:val="000000"/>
          <w:sz w:val="22"/>
          <w:szCs w:val="22"/>
        </w:rPr>
        <w:t>of</w:t>
      </w:r>
      <w:proofErr w:type="spellEnd"/>
      <w:r w:rsidRPr="00855D6A">
        <w:rPr>
          <w:rFonts w:ascii="Univers" w:hAnsi="Univers"/>
          <w:color w:val="000000"/>
          <w:sz w:val="22"/>
          <w:szCs w:val="22"/>
        </w:rPr>
        <w:t xml:space="preserve"> Washington, Seattle, und zahlreichen weiteren Fellowships und Gastprofessuren u.a. an der University </w:t>
      </w:r>
      <w:proofErr w:type="spellStart"/>
      <w:r w:rsidRPr="00855D6A">
        <w:rPr>
          <w:rFonts w:ascii="Univers" w:hAnsi="Univers"/>
          <w:color w:val="000000"/>
          <w:sz w:val="22"/>
          <w:szCs w:val="22"/>
        </w:rPr>
        <w:t>of</w:t>
      </w:r>
      <w:proofErr w:type="spellEnd"/>
      <w:r w:rsidRPr="00855D6A">
        <w:rPr>
          <w:rFonts w:ascii="Univers" w:hAnsi="Univers"/>
          <w:color w:val="000000"/>
          <w:sz w:val="22"/>
          <w:szCs w:val="22"/>
        </w:rPr>
        <w:t xml:space="preserve"> Tel-Aviv, dem Zentrum für Zeithistorische Forschung in Potsdam sowie der University </w:t>
      </w:r>
      <w:proofErr w:type="spellStart"/>
      <w:r w:rsidRPr="00855D6A">
        <w:rPr>
          <w:rFonts w:ascii="Univers" w:hAnsi="Univers"/>
          <w:color w:val="000000"/>
          <w:sz w:val="22"/>
          <w:szCs w:val="22"/>
        </w:rPr>
        <w:t>of</w:t>
      </w:r>
      <w:proofErr w:type="spellEnd"/>
      <w:r w:rsidRPr="00855D6A">
        <w:rPr>
          <w:rFonts w:ascii="Univers" w:hAnsi="Univers"/>
          <w:color w:val="000000"/>
          <w:sz w:val="22"/>
          <w:szCs w:val="22"/>
        </w:rPr>
        <w:t xml:space="preserve"> Michigan, Ann Arbor, ist sie seit 2003 Stellvertretende Direktorin der Forschungsstelle für Zeitgeschichte in Hamburg (FZH) und Professorin an der Universität Hamburg. Ihre Forschungsinteressen liegen im Bereich der Sozial- und Mentalitätsgeschichte des späten 19. und 20. Jahrhunderts, unter besonderer Berücksichtigung der Verknüpfung von Geschlecht, Generation und Klasse sowie dem Verhältnis von Lebensgeschichte und Geschichte. Als „Oral </w:t>
      </w:r>
      <w:proofErr w:type="spellStart"/>
      <w:r w:rsidRPr="00855D6A">
        <w:rPr>
          <w:rFonts w:ascii="Univers" w:hAnsi="Univers"/>
          <w:color w:val="000000"/>
          <w:sz w:val="22"/>
          <w:szCs w:val="22"/>
        </w:rPr>
        <w:t>Historian</w:t>
      </w:r>
      <w:proofErr w:type="spellEnd"/>
      <w:r w:rsidRPr="00855D6A">
        <w:rPr>
          <w:rFonts w:ascii="Univers" w:hAnsi="Univers"/>
          <w:color w:val="000000"/>
          <w:sz w:val="22"/>
          <w:szCs w:val="22"/>
        </w:rPr>
        <w:t>“ hat sie sich intensiv mit methodischen und theoretischen Problemen persönlicher Erinnerungen und Erzählungen als historische Quelle auseinandergesetzt.</w:t>
      </w:r>
    </w:p>
    <w:p w:rsidR="00855D6A" w:rsidRPr="00855D6A" w:rsidRDefault="00855D6A" w:rsidP="000E4F09">
      <w:pPr>
        <w:spacing w:line="300" w:lineRule="exact"/>
        <w:rPr>
          <w:rFonts w:ascii="Univers" w:hAnsi="Univers"/>
          <w:color w:val="000000"/>
          <w:sz w:val="22"/>
          <w:szCs w:val="22"/>
        </w:rPr>
      </w:pPr>
    </w:p>
    <w:p w:rsidR="00855D6A" w:rsidRPr="00855D6A" w:rsidRDefault="00855D6A" w:rsidP="000E4F09">
      <w:pPr>
        <w:spacing w:line="300" w:lineRule="exact"/>
        <w:rPr>
          <w:rFonts w:ascii="Univers" w:hAnsi="Univers"/>
          <w:color w:val="000000"/>
          <w:sz w:val="22"/>
          <w:szCs w:val="22"/>
        </w:rPr>
      </w:pPr>
      <w:r w:rsidRPr="00855D6A">
        <w:rPr>
          <w:rFonts w:ascii="Univers" w:hAnsi="Univers"/>
          <w:color w:val="000000"/>
          <w:sz w:val="22"/>
          <w:szCs w:val="22"/>
        </w:rPr>
        <w:t xml:space="preserve">Die </w:t>
      </w:r>
      <w:r w:rsidRPr="000E4F09">
        <w:rPr>
          <w:rFonts w:ascii="Univers" w:hAnsi="Univers"/>
          <w:b/>
          <w:color w:val="000000"/>
          <w:sz w:val="22"/>
          <w:szCs w:val="22"/>
        </w:rPr>
        <w:t>Gerda Henkel Gastprofessur für den Themenbereich Deutschland in Europa</w:t>
      </w:r>
      <w:r w:rsidRPr="00855D6A">
        <w:rPr>
          <w:rFonts w:ascii="Univers" w:hAnsi="Univers"/>
          <w:color w:val="000000"/>
          <w:sz w:val="22"/>
          <w:szCs w:val="22"/>
        </w:rPr>
        <w:t xml:space="preserve"> wird seit 2009 jährlich besetzt. Frühere Gastprofessor/innen sind Prof. Dr. Andreas </w:t>
      </w:r>
      <w:proofErr w:type="spellStart"/>
      <w:r w:rsidRPr="00855D6A">
        <w:rPr>
          <w:rFonts w:ascii="Univers" w:hAnsi="Univers"/>
          <w:color w:val="000000"/>
          <w:sz w:val="22"/>
          <w:szCs w:val="22"/>
        </w:rPr>
        <w:t>Rödder</w:t>
      </w:r>
      <w:proofErr w:type="spellEnd"/>
      <w:r w:rsidRPr="00855D6A">
        <w:rPr>
          <w:rFonts w:ascii="Univers" w:hAnsi="Univers"/>
          <w:color w:val="000000"/>
          <w:sz w:val="22"/>
          <w:szCs w:val="22"/>
        </w:rPr>
        <w:t xml:space="preserve"> (Mainz), Prof. Dr. Ute Daniel (Braunschweig), Prof. Dr. Christoph </w:t>
      </w:r>
      <w:proofErr w:type="spellStart"/>
      <w:r w:rsidRPr="00855D6A">
        <w:rPr>
          <w:rFonts w:ascii="Univers" w:hAnsi="Univers"/>
          <w:color w:val="000000"/>
          <w:sz w:val="22"/>
          <w:szCs w:val="22"/>
        </w:rPr>
        <w:t>Cornelißen</w:t>
      </w:r>
      <w:proofErr w:type="spellEnd"/>
      <w:r w:rsidRPr="00855D6A">
        <w:rPr>
          <w:rFonts w:ascii="Univers" w:hAnsi="Univers"/>
          <w:color w:val="000000"/>
          <w:sz w:val="22"/>
          <w:szCs w:val="22"/>
        </w:rPr>
        <w:t xml:space="preserve"> (Frankfurt am Main) und Prof. Dr. Johannes Paulmann (Mainz).</w:t>
      </w:r>
    </w:p>
    <w:p w:rsidR="00855D6A" w:rsidRPr="00855D6A" w:rsidRDefault="00855D6A" w:rsidP="000E4F09">
      <w:pPr>
        <w:spacing w:line="300" w:lineRule="exact"/>
        <w:rPr>
          <w:rFonts w:ascii="Univers" w:hAnsi="Univers"/>
          <w:color w:val="000000"/>
          <w:sz w:val="22"/>
          <w:szCs w:val="22"/>
        </w:rPr>
      </w:pPr>
    </w:p>
    <w:p w:rsidR="00855D6A" w:rsidRPr="000E4F09" w:rsidRDefault="00855D6A" w:rsidP="000E4F09">
      <w:pPr>
        <w:spacing w:line="300" w:lineRule="exact"/>
        <w:rPr>
          <w:rFonts w:ascii="Univers" w:hAnsi="Univers"/>
          <w:b/>
          <w:color w:val="000000"/>
          <w:sz w:val="22"/>
          <w:szCs w:val="22"/>
        </w:rPr>
      </w:pPr>
      <w:r w:rsidRPr="000E4F09">
        <w:rPr>
          <w:rFonts w:ascii="Univers" w:hAnsi="Univers"/>
          <w:b/>
          <w:color w:val="000000"/>
          <w:sz w:val="22"/>
          <w:szCs w:val="22"/>
        </w:rPr>
        <w:t>Kontakt/Pressestellen:</w:t>
      </w:r>
    </w:p>
    <w:p w:rsidR="00855D6A" w:rsidRPr="00855D6A" w:rsidRDefault="00855D6A" w:rsidP="000E4F09">
      <w:pPr>
        <w:spacing w:line="300" w:lineRule="exact"/>
        <w:rPr>
          <w:rFonts w:ascii="Univers" w:hAnsi="Univers"/>
          <w:color w:val="000000"/>
          <w:sz w:val="22"/>
          <w:szCs w:val="22"/>
        </w:rPr>
      </w:pPr>
      <w:r w:rsidRPr="00855D6A">
        <w:rPr>
          <w:rFonts w:ascii="Univers" w:hAnsi="Univers"/>
          <w:color w:val="000000"/>
          <w:sz w:val="22"/>
          <w:szCs w:val="22"/>
        </w:rPr>
        <w:t>Gerda Henkel Stiftung: Dr. Sybille Wüstemann, Tel.: +49 (0)211/936524 0,</w:t>
      </w:r>
    </w:p>
    <w:p w:rsidR="00855D6A" w:rsidRPr="00855D6A" w:rsidRDefault="00855D6A" w:rsidP="000E4F09">
      <w:pPr>
        <w:spacing w:line="300" w:lineRule="exact"/>
        <w:rPr>
          <w:rFonts w:ascii="Univers" w:hAnsi="Univers"/>
          <w:color w:val="000000"/>
          <w:sz w:val="22"/>
          <w:szCs w:val="22"/>
        </w:rPr>
      </w:pPr>
      <w:r w:rsidRPr="00855D6A">
        <w:rPr>
          <w:rFonts w:ascii="Univers" w:hAnsi="Univers"/>
          <w:color w:val="000000"/>
          <w:sz w:val="22"/>
          <w:szCs w:val="22"/>
        </w:rPr>
        <w:t>E-Mail: wuestemann@gerda-henkel-stiftung.de, www.gerda-henkel-stiftung.de</w:t>
      </w:r>
    </w:p>
    <w:p w:rsidR="00855D6A" w:rsidRPr="00855D6A" w:rsidRDefault="00855D6A" w:rsidP="000E4F09">
      <w:pPr>
        <w:spacing w:line="300" w:lineRule="exact"/>
        <w:rPr>
          <w:rFonts w:ascii="Univers" w:hAnsi="Univers"/>
          <w:color w:val="000000"/>
          <w:sz w:val="22"/>
          <w:szCs w:val="22"/>
        </w:rPr>
      </w:pPr>
    </w:p>
    <w:p w:rsidR="00855D6A" w:rsidRPr="00855D6A" w:rsidRDefault="00855D6A" w:rsidP="000E4F09">
      <w:pPr>
        <w:spacing w:line="300" w:lineRule="exact"/>
        <w:rPr>
          <w:rFonts w:ascii="Univers" w:hAnsi="Univers"/>
          <w:color w:val="000000"/>
          <w:sz w:val="22"/>
          <w:szCs w:val="22"/>
        </w:rPr>
      </w:pPr>
      <w:r w:rsidRPr="00855D6A">
        <w:rPr>
          <w:rFonts w:ascii="Univers" w:hAnsi="Univers"/>
          <w:color w:val="000000"/>
          <w:sz w:val="22"/>
          <w:szCs w:val="22"/>
        </w:rPr>
        <w:t xml:space="preserve">Deutsches Historisches Institut London: Dr. Angela Schattner, </w:t>
      </w:r>
    </w:p>
    <w:p w:rsidR="00720A2B" w:rsidRPr="007175E1" w:rsidRDefault="00855D6A" w:rsidP="000E4F09">
      <w:pPr>
        <w:spacing w:line="300" w:lineRule="exact"/>
        <w:rPr>
          <w:rFonts w:ascii="Univers" w:hAnsi="Univers"/>
          <w:color w:val="000000"/>
          <w:sz w:val="22"/>
          <w:szCs w:val="22"/>
        </w:rPr>
      </w:pPr>
      <w:r w:rsidRPr="00855D6A">
        <w:rPr>
          <w:rFonts w:ascii="Univers" w:hAnsi="Univers"/>
          <w:color w:val="000000"/>
          <w:sz w:val="22"/>
          <w:szCs w:val="22"/>
        </w:rPr>
        <w:t>Tel.: +44 (0)20/7309 2029, E-Mail: schattner@ghil.ac.uk, www.ghil.ac.uk</w:t>
      </w:r>
    </w:p>
    <w:sectPr w:rsidR="00720A2B" w:rsidRPr="007175E1" w:rsidSect="000E4F09">
      <w:headerReference w:type="even" r:id="rId7"/>
      <w:headerReference w:type="default" r:id="rId8"/>
      <w:footerReference w:type="even" r:id="rId9"/>
      <w:footerReference w:type="default" r:id="rId10"/>
      <w:headerReference w:type="first" r:id="rId11"/>
      <w:footerReference w:type="first" r:id="rId12"/>
      <w:pgSz w:w="11906" w:h="16838" w:code="9"/>
      <w:pgMar w:top="2268" w:right="226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D6A" w:rsidRDefault="00855D6A">
      <w:r>
        <w:separator/>
      </w:r>
    </w:p>
  </w:endnote>
  <w:endnote w:type="continuationSeparator" w:id="0">
    <w:p w:rsidR="00855D6A" w:rsidRDefault="0085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23" w:rsidRDefault="0027142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23" w:rsidRDefault="0027142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23" w:rsidRDefault="0027142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D6A" w:rsidRDefault="00855D6A">
      <w:r>
        <w:separator/>
      </w:r>
    </w:p>
  </w:footnote>
  <w:footnote w:type="continuationSeparator" w:id="0">
    <w:p w:rsidR="00855D6A" w:rsidRDefault="00855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23" w:rsidRDefault="0027142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6" w:rsidRDefault="00EC588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57" type="#_x0000_t75" style="position:absolute;margin-left:136.3pt;margin-top:-.1pt;width:150pt;height:54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108 0 -108 21000 21600 21000 21600 0 -108 0">
          <v:imagedata r:id="rId1" o:title=""/>
          <w10:wrap type="tight"/>
        </v:shape>
      </w:pict>
    </w:r>
    <w:r>
      <w:rPr>
        <w:noProof/>
      </w:rPr>
      <w:pict>
        <v:shape id="_x0000_s2055" type="#_x0000_t75" style="position:absolute;margin-left:0;margin-top:0;width:595.5pt;height:841.5pt;z-index:-251658752;mso-position-horizontal-relative:page;mso-position-vertical-relative:page">
          <v:imagedata r:id="rId2" o:title="130422_ghs_presse_virtual_RZk"/>
          <w10:wrap anchorx="page" anchory="page"/>
        </v:shape>
      </w:pict>
    </w:r>
    <w:r>
      <w:pict w14:anchorId="1605F696">
        <v:shape id="_x0000_i1025" type="#_x0000_t75" style="width:120.75pt;height:57pt;mso-left-percent:-10001;mso-top-percent:-10001;mso-position-horizontal:absolute;mso-position-horizontal-relative:char;mso-position-vertical:absolute;mso-position-vertical-relative:line;mso-left-percent:-10001;mso-top-percent:-10001">
          <v:imagedata r:id="rId3"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23" w:rsidRDefault="0027142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D6A"/>
    <w:rsid w:val="00031A25"/>
    <w:rsid w:val="00042DAB"/>
    <w:rsid w:val="00082738"/>
    <w:rsid w:val="000923D8"/>
    <w:rsid w:val="000E4F09"/>
    <w:rsid w:val="001013E8"/>
    <w:rsid w:val="00111696"/>
    <w:rsid w:val="00166072"/>
    <w:rsid w:val="00271423"/>
    <w:rsid w:val="002D772F"/>
    <w:rsid w:val="00305A40"/>
    <w:rsid w:val="004A7546"/>
    <w:rsid w:val="004E120B"/>
    <w:rsid w:val="004E4BEC"/>
    <w:rsid w:val="0056136B"/>
    <w:rsid w:val="00577DD1"/>
    <w:rsid w:val="005A092C"/>
    <w:rsid w:val="005B25C5"/>
    <w:rsid w:val="005B78EA"/>
    <w:rsid w:val="0066479F"/>
    <w:rsid w:val="00702F98"/>
    <w:rsid w:val="007175E1"/>
    <w:rsid w:val="00720A2B"/>
    <w:rsid w:val="00845607"/>
    <w:rsid w:val="00855D6A"/>
    <w:rsid w:val="008F377C"/>
    <w:rsid w:val="0093382C"/>
    <w:rsid w:val="00B54C61"/>
    <w:rsid w:val="00C5405C"/>
    <w:rsid w:val="00CD2266"/>
    <w:rsid w:val="00D4203B"/>
    <w:rsid w:val="00DB695E"/>
    <w:rsid w:val="00EC588C"/>
    <w:rsid w:val="00F57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Sybille Wüstemann</dc:creator>
  <cp:lastModifiedBy>Sybille Wüstemann</cp:lastModifiedBy>
  <cp:revision>6</cp:revision>
  <cp:lastPrinted>2007-12-20T14:10:00Z</cp:lastPrinted>
  <dcterms:created xsi:type="dcterms:W3CDTF">2013-07-23T16:53:00Z</dcterms:created>
  <dcterms:modified xsi:type="dcterms:W3CDTF">2013-08-01T08:03:00Z</dcterms:modified>
</cp:coreProperties>
</file>