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E0" w:rsidRPr="006E5C92" w:rsidRDefault="002F53E0" w:rsidP="006E5C92">
      <w:pPr>
        <w:spacing w:after="120" w:line="300" w:lineRule="exact"/>
        <w:rPr>
          <w:rFonts w:ascii="Univers" w:hAnsi="Univers"/>
          <w:b/>
          <w:sz w:val="22"/>
          <w:szCs w:val="22"/>
          <w:lang w:val="en-US"/>
        </w:rPr>
      </w:pPr>
      <w:r w:rsidRPr="006E5C92">
        <w:rPr>
          <w:rFonts w:ascii="Univers" w:hAnsi="Univers"/>
          <w:b/>
          <w:sz w:val="22"/>
          <w:szCs w:val="22"/>
          <w:lang w:val="en-US"/>
        </w:rPr>
        <w:t>Press release – Düsseldorf, 24 October 2013</w:t>
      </w:r>
    </w:p>
    <w:p w:rsidR="002F53E0" w:rsidRPr="006E5C92" w:rsidRDefault="002F53E0" w:rsidP="006E5C92">
      <w:pPr>
        <w:spacing w:after="120" w:line="300" w:lineRule="exact"/>
        <w:rPr>
          <w:rFonts w:ascii="Univers" w:hAnsi="Univers"/>
          <w:b/>
          <w:spacing w:val="20"/>
          <w:sz w:val="32"/>
          <w:szCs w:val="32"/>
          <w:lang w:val="en-US"/>
        </w:rPr>
      </w:pPr>
      <w:r w:rsidRPr="006E5C92">
        <w:rPr>
          <w:rFonts w:ascii="Univers" w:hAnsi="Univers"/>
          <w:b/>
          <w:spacing w:val="20"/>
          <w:sz w:val="32"/>
          <w:szCs w:val="32"/>
          <w:lang w:val="en-US"/>
        </w:rPr>
        <w:t xml:space="preserve">Researchers for researchers: Gerda Henkel Foundation announces Gerda Henkel Prize 2014 </w:t>
      </w:r>
    </w:p>
    <w:p w:rsidR="002F53E0" w:rsidRPr="006E5C92" w:rsidRDefault="002F53E0" w:rsidP="006E5C92">
      <w:pPr>
        <w:spacing w:after="120" w:line="300" w:lineRule="exact"/>
        <w:rPr>
          <w:rFonts w:ascii="Univers" w:hAnsi="Univers"/>
          <w:b/>
          <w:sz w:val="22"/>
          <w:szCs w:val="22"/>
          <w:lang w:val="en-US"/>
        </w:rPr>
      </w:pPr>
      <w:r w:rsidRPr="006E5C92">
        <w:rPr>
          <w:rFonts w:ascii="Univers" w:hAnsi="Univers"/>
          <w:b/>
          <w:sz w:val="22"/>
          <w:szCs w:val="22"/>
          <w:lang w:val="en-US"/>
        </w:rPr>
        <w:t xml:space="preserve">The Gerda Henkel Foundation invites scholars to nominate outstanding fellow researchers for the Gerda Henkel Prize 2014. The deadline is 31 January 2014 for the Foundation’s administrative office to receive nominations for research scholars in the areas of Archaeology, </w:t>
      </w:r>
      <w:r w:rsidR="00905737" w:rsidRPr="00905737">
        <w:rPr>
          <w:rFonts w:ascii="Univers" w:hAnsi="Univers"/>
          <w:b/>
          <w:sz w:val="22"/>
          <w:szCs w:val="22"/>
          <w:lang w:val="en-US"/>
        </w:rPr>
        <w:t xml:space="preserve">Art History, </w:t>
      </w:r>
      <w:r w:rsidRPr="006E5C92">
        <w:rPr>
          <w:rFonts w:ascii="Univers" w:hAnsi="Univers"/>
          <w:b/>
          <w:sz w:val="22"/>
          <w:szCs w:val="22"/>
          <w:lang w:val="en-US"/>
        </w:rPr>
        <w:t xml:space="preserve">Historical Islamic Studies, </w:t>
      </w:r>
      <w:r w:rsidR="00905737" w:rsidRPr="00905737">
        <w:rPr>
          <w:rFonts w:ascii="Univers" w:hAnsi="Univers"/>
          <w:b/>
          <w:sz w:val="22"/>
          <w:szCs w:val="22"/>
          <w:lang w:val="en-US"/>
        </w:rPr>
        <w:t xml:space="preserve">History, </w:t>
      </w:r>
      <w:r w:rsidRPr="006E5C92">
        <w:rPr>
          <w:rFonts w:ascii="Univers" w:hAnsi="Univers"/>
          <w:b/>
          <w:sz w:val="22"/>
          <w:szCs w:val="22"/>
          <w:lang w:val="en-US"/>
        </w:rPr>
        <w:t xml:space="preserve">History of Law, </w:t>
      </w:r>
      <w:r w:rsidR="00905737" w:rsidRPr="00905737">
        <w:rPr>
          <w:rFonts w:ascii="Univers" w:hAnsi="Univers"/>
          <w:b/>
          <w:sz w:val="22"/>
          <w:szCs w:val="22"/>
          <w:lang w:val="en-US"/>
        </w:rPr>
        <w:t>History of Science</w:t>
      </w:r>
      <w:r w:rsidR="00905737">
        <w:rPr>
          <w:rFonts w:ascii="Univers" w:hAnsi="Univers"/>
          <w:b/>
          <w:sz w:val="22"/>
          <w:szCs w:val="22"/>
          <w:lang w:val="en-US"/>
        </w:rPr>
        <w:t xml:space="preserve">, and </w:t>
      </w:r>
      <w:r w:rsidRPr="006E5C92">
        <w:rPr>
          <w:rFonts w:ascii="Univers" w:hAnsi="Univers"/>
          <w:b/>
          <w:sz w:val="22"/>
          <w:szCs w:val="22"/>
          <w:lang w:val="en-US"/>
        </w:rPr>
        <w:t>Prehi</w:t>
      </w:r>
      <w:r w:rsidR="00905737">
        <w:rPr>
          <w:rFonts w:ascii="Univers" w:hAnsi="Univers"/>
          <w:b/>
          <w:sz w:val="22"/>
          <w:szCs w:val="22"/>
          <w:lang w:val="en-US"/>
        </w:rPr>
        <w:t>story and Early History</w:t>
      </w:r>
      <w:r w:rsidRPr="006E5C92">
        <w:rPr>
          <w:rFonts w:ascii="Univers" w:hAnsi="Univers"/>
          <w:b/>
          <w:sz w:val="22"/>
          <w:szCs w:val="22"/>
          <w:lang w:val="en-US"/>
        </w:rPr>
        <w:t>. Proposals from the areas covered by the Gerda Henkel Foundation special programmes “Islam, the Modern Nation State and Transnational Movements” and “Security, Society and the State” are likewise welcome. The Gerda Henkel Prize is worth 100,000 euros and is awarded every other year. The award ceremony will take place on 13 October 2014 in Düsseldorf.</w:t>
      </w:r>
    </w:p>
    <w:p w:rsidR="002F53E0" w:rsidRPr="006E5C92" w:rsidRDefault="002F53E0" w:rsidP="006E5C92">
      <w:pPr>
        <w:spacing w:after="120" w:line="300" w:lineRule="exact"/>
        <w:rPr>
          <w:rFonts w:ascii="Univers" w:hAnsi="Univers"/>
          <w:sz w:val="22"/>
          <w:szCs w:val="22"/>
          <w:lang w:val="en-US"/>
        </w:rPr>
      </w:pPr>
      <w:r w:rsidRPr="006E5C92">
        <w:rPr>
          <w:rFonts w:ascii="Univers" w:hAnsi="Univers"/>
          <w:sz w:val="22"/>
          <w:szCs w:val="22"/>
          <w:lang w:val="en-US"/>
        </w:rPr>
        <w:t xml:space="preserve">The Gerda Henkel Foundation’s Board of Trustees will decide on the winner based on a recommendation from the jury. The following persons are members of the Board of Trustees: Julia Schulz-Dornburg (Chair, Barcelona), Prof. Meinhard Miegel (Vice Chair, Bonn), Prof. Hans-Joachim Gehrke (Freiburg), Prof. Ulrich Lehner (Düsseldorf), Dr. Michael Muth (Munich) and Dr. Hans-Dietrich Winkhaus (honorary member, Düsseldorf). The jury headed by Prof. Wolfgang Frühwald (Augsburg) consists of the members of the Foundation’s Academic Advisory Committee: Prof. Andreas Beyer (Paris), Prof. Ute Daniel (as of 1 January 2014, Braunschweig), Prof. Martin Jehne (as of 1 January 2014, Dresden) and Prof. Barbara Stollberg-Rilinger (Münster). Dr. Franziska Augstein (Munich), Prof. Hermann Parzinger (Berlin) and Prof. Bo Stråth (Helsinki) also sit on the jury. </w:t>
      </w:r>
    </w:p>
    <w:p w:rsidR="002F53E0" w:rsidRPr="006E5C92" w:rsidRDefault="002F53E0" w:rsidP="006E5C92">
      <w:pPr>
        <w:spacing w:after="120" w:line="300" w:lineRule="exact"/>
        <w:rPr>
          <w:rFonts w:ascii="Univers" w:hAnsi="Univers"/>
          <w:sz w:val="22"/>
          <w:szCs w:val="22"/>
          <w:lang w:val="en-US"/>
        </w:rPr>
      </w:pPr>
      <w:r w:rsidRPr="006E5C92">
        <w:rPr>
          <w:rFonts w:ascii="Univers" w:hAnsi="Univers"/>
          <w:sz w:val="22"/>
          <w:szCs w:val="22"/>
          <w:lang w:val="en-US"/>
        </w:rPr>
        <w:t xml:space="preserve">This will be the fifth time the Gerda Henkel Foundation awards the </w:t>
      </w:r>
      <w:r w:rsidRPr="00BD6A88">
        <w:rPr>
          <w:rFonts w:ascii="Univers" w:hAnsi="Univers"/>
          <w:b/>
          <w:sz w:val="22"/>
          <w:szCs w:val="22"/>
          <w:lang w:val="en-US"/>
        </w:rPr>
        <w:t>Gerda Henkel Prize</w:t>
      </w:r>
      <w:r w:rsidRPr="006E5C92">
        <w:rPr>
          <w:rFonts w:ascii="Univers" w:hAnsi="Univers"/>
          <w:sz w:val="22"/>
          <w:szCs w:val="22"/>
          <w:lang w:val="en-US"/>
        </w:rPr>
        <w:t>. Previous winners are historian Prof. Jürgen Osterhammel, Islam scholar Prof. Gudrun Krämer, sociologist and cultural historian Prof. Richard Sennett and art historian Prof. Martin Warnke. Further information on the Gerda Henkel Prize and nomination procedure is available on the Internet at: http://ww</w:t>
      </w:r>
      <w:r w:rsidR="006E5C92">
        <w:rPr>
          <w:rFonts w:ascii="Univers" w:hAnsi="Univers"/>
          <w:sz w:val="22"/>
          <w:szCs w:val="22"/>
          <w:lang w:val="en-US"/>
        </w:rPr>
        <w:t>w.gerda-henkel-stiftung.de/prize</w:t>
      </w:r>
      <w:r w:rsidRPr="006E5C92">
        <w:rPr>
          <w:rFonts w:ascii="Univers" w:hAnsi="Univers"/>
          <w:sz w:val="22"/>
          <w:szCs w:val="22"/>
          <w:lang w:val="en-US"/>
        </w:rPr>
        <w:t>.</w:t>
      </w:r>
    </w:p>
    <w:p w:rsidR="002F53E0" w:rsidRPr="006E5C92" w:rsidRDefault="002F53E0" w:rsidP="006E5C92">
      <w:pPr>
        <w:spacing w:after="120" w:line="300" w:lineRule="exact"/>
        <w:rPr>
          <w:rFonts w:ascii="Univers" w:hAnsi="Univers"/>
          <w:sz w:val="22"/>
          <w:szCs w:val="22"/>
          <w:lang w:val="en-US"/>
        </w:rPr>
      </w:pPr>
      <w:r w:rsidRPr="006E5C92">
        <w:rPr>
          <w:rFonts w:ascii="Univers" w:hAnsi="Univers"/>
          <w:sz w:val="22"/>
          <w:szCs w:val="22"/>
          <w:lang w:val="en-US"/>
        </w:rPr>
        <w:t xml:space="preserve">The </w:t>
      </w:r>
      <w:r w:rsidRPr="00BD6A88">
        <w:rPr>
          <w:rFonts w:ascii="Univers" w:hAnsi="Univers"/>
          <w:b/>
          <w:sz w:val="22"/>
          <w:szCs w:val="22"/>
          <w:lang w:val="en-US"/>
        </w:rPr>
        <w:t>Gerda Henkel Foundation</w:t>
      </w:r>
      <w:r w:rsidRPr="006E5C92">
        <w:rPr>
          <w:rFonts w:ascii="Univers" w:hAnsi="Univers"/>
          <w:sz w:val="22"/>
          <w:szCs w:val="22"/>
          <w:lang w:val="en-US"/>
        </w:rPr>
        <w:t xml:space="preserve"> was established in 1976 by Lisa Maskell (1914–1998) in memory of her mother Gerda Henkel. The sole purpose of the Foundation is the promotion of science. Funding activities centre on the historical humanities. Since its establishment the Gerda Henkel Foundation has supported almost 6,000 research projects worldwide with around 110 million euros.</w:t>
      </w:r>
    </w:p>
    <w:p w:rsidR="002F53E0" w:rsidRPr="006E5C92" w:rsidRDefault="002F53E0" w:rsidP="006E5C92">
      <w:pPr>
        <w:spacing w:after="120" w:line="300" w:lineRule="exact"/>
        <w:rPr>
          <w:rFonts w:ascii="Univers" w:hAnsi="Univers"/>
          <w:sz w:val="22"/>
          <w:szCs w:val="22"/>
          <w:lang w:val="en-US"/>
        </w:rPr>
      </w:pPr>
    </w:p>
    <w:p w:rsidR="002F53E0" w:rsidRPr="006E5C92" w:rsidRDefault="002F53E0" w:rsidP="006E5C92">
      <w:pPr>
        <w:spacing w:line="300" w:lineRule="exact"/>
        <w:rPr>
          <w:rFonts w:ascii="Univers" w:hAnsi="Univers"/>
          <w:b/>
          <w:sz w:val="22"/>
          <w:szCs w:val="22"/>
          <w:lang w:val="en-US"/>
        </w:rPr>
      </w:pPr>
      <w:r w:rsidRPr="006E5C92">
        <w:rPr>
          <w:rFonts w:ascii="Univers" w:hAnsi="Univers"/>
          <w:b/>
          <w:sz w:val="22"/>
          <w:szCs w:val="22"/>
          <w:lang w:val="en-US"/>
        </w:rPr>
        <w:t>Contact:</w:t>
      </w:r>
    </w:p>
    <w:p w:rsidR="008D7EE4" w:rsidRDefault="008D7EE4" w:rsidP="006E5C92">
      <w:pPr>
        <w:spacing w:line="300" w:lineRule="exact"/>
        <w:rPr>
          <w:rFonts w:ascii="Univers" w:hAnsi="Univers"/>
          <w:sz w:val="22"/>
          <w:szCs w:val="22"/>
          <w:lang w:val="en-US"/>
        </w:rPr>
      </w:pPr>
      <w:proofErr w:type="spellStart"/>
      <w:r>
        <w:rPr>
          <w:rFonts w:ascii="Univers" w:hAnsi="Univers"/>
          <w:sz w:val="22"/>
          <w:szCs w:val="22"/>
          <w:lang w:val="en-US"/>
        </w:rPr>
        <w:t>Gerda</w:t>
      </w:r>
      <w:proofErr w:type="spellEnd"/>
      <w:r>
        <w:rPr>
          <w:rFonts w:ascii="Univers" w:hAnsi="Univers"/>
          <w:sz w:val="22"/>
          <w:szCs w:val="22"/>
          <w:lang w:val="en-US"/>
        </w:rPr>
        <w:t xml:space="preserve"> Henkel Foundation</w:t>
      </w:r>
    </w:p>
    <w:p w:rsidR="002F53E0" w:rsidRPr="006E5C92" w:rsidRDefault="002F53E0" w:rsidP="006E5C92">
      <w:pPr>
        <w:spacing w:line="300" w:lineRule="exact"/>
        <w:rPr>
          <w:rFonts w:ascii="Univers" w:hAnsi="Univers"/>
          <w:sz w:val="22"/>
          <w:szCs w:val="22"/>
          <w:lang w:val="en-US"/>
        </w:rPr>
      </w:pPr>
      <w:r w:rsidRPr="006E5C92">
        <w:rPr>
          <w:rFonts w:ascii="Univers" w:hAnsi="Univers"/>
          <w:sz w:val="22"/>
          <w:szCs w:val="22"/>
          <w:lang w:val="en-US"/>
        </w:rPr>
        <w:t>Press Office</w:t>
      </w:r>
    </w:p>
    <w:p w:rsidR="002F53E0" w:rsidRPr="006E5C92" w:rsidRDefault="002F53E0" w:rsidP="006E5C92">
      <w:pPr>
        <w:spacing w:line="300" w:lineRule="exact"/>
        <w:rPr>
          <w:rFonts w:ascii="Univers" w:hAnsi="Univers"/>
          <w:sz w:val="22"/>
          <w:szCs w:val="22"/>
        </w:rPr>
      </w:pPr>
      <w:r w:rsidRPr="006E5C92">
        <w:rPr>
          <w:rFonts w:ascii="Univers" w:hAnsi="Univers"/>
          <w:sz w:val="22"/>
          <w:szCs w:val="22"/>
        </w:rPr>
        <w:t>Dr. Sybille Wüstemann</w:t>
      </w:r>
    </w:p>
    <w:p w:rsidR="002F53E0" w:rsidRPr="006E5C92" w:rsidRDefault="002F53E0" w:rsidP="006E5C92">
      <w:pPr>
        <w:spacing w:line="300" w:lineRule="exact"/>
        <w:rPr>
          <w:rFonts w:ascii="Univers" w:hAnsi="Univers"/>
          <w:sz w:val="22"/>
          <w:szCs w:val="22"/>
        </w:rPr>
      </w:pPr>
      <w:r w:rsidRPr="006E5C92">
        <w:rPr>
          <w:rFonts w:ascii="Univers" w:hAnsi="Univers"/>
          <w:sz w:val="22"/>
          <w:szCs w:val="22"/>
        </w:rPr>
        <w:t xml:space="preserve">Email: wuestemann@gerda-henkel-stiftung.de </w:t>
      </w:r>
    </w:p>
    <w:p w:rsidR="00F8553D" w:rsidRPr="006E5C92" w:rsidRDefault="002F53E0" w:rsidP="006E5C92">
      <w:pPr>
        <w:spacing w:line="300" w:lineRule="exact"/>
        <w:rPr>
          <w:rFonts w:ascii="Univers" w:hAnsi="Univers"/>
          <w:sz w:val="22"/>
          <w:szCs w:val="22"/>
        </w:rPr>
      </w:pPr>
      <w:r w:rsidRPr="006E5C92">
        <w:rPr>
          <w:rFonts w:ascii="Univers" w:hAnsi="Univers"/>
          <w:sz w:val="22"/>
          <w:szCs w:val="22"/>
        </w:rPr>
        <w:t xml:space="preserve">Tel.: </w:t>
      </w:r>
      <w:r w:rsidR="00BE4FDF">
        <w:rPr>
          <w:rFonts w:ascii="Univers" w:hAnsi="Univers"/>
          <w:sz w:val="22"/>
          <w:szCs w:val="22"/>
        </w:rPr>
        <w:t>+49 (</w:t>
      </w:r>
      <w:r w:rsidRPr="006E5C92">
        <w:rPr>
          <w:rFonts w:ascii="Univers" w:hAnsi="Univers"/>
          <w:sz w:val="22"/>
          <w:szCs w:val="22"/>
        </w:rPr>
        <w:t>0</w:t>
      </w:r>
      <w:r w:rsidR="00BE4FDF">
        <w:rPr>
          <w:rFonts w:ascii="Univers" w:hAnsi="Univers"/>
          <w:sz w:val="22"/>
          <w:szCs w:val="22"/>
        </w:rPr>
        <w:t>)</w:t>
      </w:r>
      <w:bookmarkStart w:id="0" w:name="_GoBack"/>
      <w:bookmarkEnd w:id="0"/>
      <w:r w:rsidRPr="006E5C92">
        <w:rPr>
          <w:rFonts w:ascii="Univers" w:hAnsi="Univers"/>
          <w:sz w:val="22"/>
          <w:szCs w:val="22"/>
        </w:rPr>
        <w:t>211-93 65 24 0</w:t>
      </w:r>
    </w:p>
    <w:sectPr w:rsidR="00F8553D" w:rsidRPr="006E5C92" w:rsidSect="006E5C92">
      <w:headerReference w:type="default" r:id="rId7"/>
      <w:pgSz w:w="11906" w:h="16838" w:code="9"/>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E0" w:rsidRDefault="002F53E0">
      <w:r>
        <w:separator/>
      </w:r>
    </w:p>
  </w:endnote>
  <w:endnote w:type="continuationSeparator" w:id="0">
    <w:p w:rsidR="002F53E0" w:rsidRDefault="002F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E0" w:rsidRDefault="002F53E0">
      <w:r>
        <w:separator/>
      </w:r>
    </w:p>
  </w:footnote>
  <w:footnote w:type="continuationSeparator" w:id="0">
    <w:p w:rsidR="002F53E0" w:rsidRDefault="002F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3D" w:rsidRDefault="002260BC">
    <w:pPr>
      <w:pStyle w:val="Kopfzeile"/>
    </w:pPr>
    <w:r>
      <w:rPr>
        <w:noProof/>
      </w:rPr>
      <w:drawing>
        <wp:anchor distT="0" distB="0" distL="114300" distR="114300" simplePos="0" relativeHeight="251660288" behindDoc="1" locked="0" layoutInCell="0" allowOverlap="1" wp14:anchorId="4933DB22" wp14:editId="656A8875">
          <wp:simplePos x="0" y="0"/>
          <wp:positionH relativeFrom="page">
            <wp:posOffset>0</wp:posOffset>
          </wp:positionH>
          <wp:positionV relativeFrom="page">
            <wp:posOffset>0</wp:posOffset>
          </wp:positionV>
          <wp:extent cx="7560310" cy="10684510"/>
          <wp:effectExtent l="0" t="0" r="0" b="0"/>
          <wp:wrapNone/>
          <wp:docPr id="4" name="Bild 4" descr="ghs_preis2014_pressebogen_template_grafik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_preis2014_pressebogen_template_grafik_srgb"/>
                  <pic:cNvPicPr>
                    <a:picLocks noChangeAspect="1" noChangeArrowheads="1"/>
                  </pic:cNvPicPr>
                </pic:nvPicPr>
                <pic:blipFill>
                  <a:blip r:embed="rId1"/>
                  <a:srcRect/>
                  <a:stretch>
                    <a:fillRect/>
                  </a:stretch>
                </pic:blipFill>
                <pic:spPr bwMode="auto">
                  <a:xfrm>
                    <a:off x="0" y="0"/>
                    <a:ext cx="7560310" cy="1068451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F53E0"/>
    <w:rsid w:val="000013E6"/>
    <w:rsid w:val="002260BC"/>
    <w:rsid w:val="002F53E0"/>
    <w:rsid w:val="006E5C92"/>
    <w:rsid w:val="007B5AF6"/>
    <w:rsid w:val="008D7EE4"/>
    <w:rsid w:val="00905737"/>
    <w:rsid w:val="0090718A"/>
    <w:rsid w:val="00BD6A88"/>
    <w:rsid w:val="00BE4FDF"/>
    <w:rsid w:val="00E164C9"/>
    <w:rsid w:val="00F85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2-IT GmbH</Company>
  <LinksUpToDate>false</LinksUpToDate>
  <CharactersWithSpaces>2657</CharactersWithSpaces>
  <SharedDoc>false</SharedDoc>
  <HLinks>
    <vt:vector size="6" baseType="variant">
      <vt:variant>
        <vt:i4>5898248</vt:i4>
      </vt:variant>
      <vt:variant>
        <vt:i4>-1</vt:i4>
      </vt:variant>
      <vt:variant>
        <vt:i4>2051</vt:i4>
      </vt:variant>
      <vt:variant>
        <vt:i4>1</vt:i4>
      </vt:variant>
      <vt:variant>
        <vt:lpwstr>..\..\..\ghs_preis2010_pressebogen_srgb.wmf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 Wüstemann</dc:creator>
  <cp:lastModifiedBy>Sybille Wüstemann</cp:lastModifiedBy>
  <cp:revision>7</cp:revision>
  <cp:lastPrinted>2007-12-20T14:10:00Z</cp:lastPrinted>
  <dcterms:created xsi:type="dcterms:W3CDTF">2013-10-23T15:04:00Z</dcterms:created>
  <dcterms:modified xsi:type="dcterms:W3CDTF">2013-10-23T15:45:00Z</dcterms:modified>
</cp:coreProperties>
</file>